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w:t>
      </w:r>
      <w:bookmarkStart w:id="0" w:name="_GoBack"/>
      <w:bookmarkEnd w:id="0"/>
      <w:r w:rsidRPr="00A61F86">
        <w:rPr>
          <w:rFonts w:ascii="Arial" w:hAnsi="Arial" w:cs="Arial"/>
          <w:b/>
          <w:sz w:val="36"/>
          <w:szCs w:val="36"/>
        </w:rPr>
        <w:t>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346760">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rsidTr="00EB41AB">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6105C7" w:rsidRPr="005C3F56" w:rsidTr="00EB41AB">
        <w:trPr>
          <w:trHeight w:val="439"/>
          <w:jc w:val="center"/>
        </w:trPr>
        <w:tc>
          <w:tcPr>
            <w:tcW w:w="8003" w:type="dxa"/>
            <w:gridSpan w:val="3"/>
            <w:tcBorders>
              <w:top w:val="single" w:sz="4" w:space="0" w:color="auto"/>
              <w:left w:val="single" w:sz="4" w:space="0" w:color="auto"/>
              <w:bottom w:val="single" w:sz="4" w:space="0" w:color="auto"/>
              <w:right w:val="single" w:sz="4" w:space="0" w:color="auto"/>
            </w:tcBorders>
            <w:hideMark/>
          </w:tcPr>
          <w:p w:rsidR="006105C7" w:rsidRPr="006105C7" w:rsidRDefault="006105C7" w:rsidP="006105C7">
            <w:pPr>
              <w:pStyle w:val="MarginText"/>
              <w:spacing w:before="120"/>
              <w:jc w:val="left"/>
              <w:rPr>
                <w:rFonts w:ascii="Arial" w:hAnsi="Arial" w:cs="Arial"/>
                <w:sz w:val="24"/>
                <w:szCs w:val="24"/>
              </w:rPr>
            </w:pPr>
            <w:r w:rsidRPr="006105C7">
              <w:rPr>
                <w:rFonts w:ascii="Arial" w:hAnsi="Arial" w:cs="Arial"/>
                <w:b/>
                <w:sz w:val="24"/>
                <w:szCs w:val="24"/>
              </w:rPr>
              <w:t>FRAMEWORK MANAGEMENT</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spacing w:before="120" w:after="120"/>
              <w:rPr>
                <w:rFonts w:ascii="Arial" w:hAnsi="Arial" w:cs="Arial"/>
                <w:sz w:val="24"/>
                <w:szCs w:val="24"/>
              </w:rPr>
            </w:pPr>
            <w:r w:rsidRPr="006105C7">
              <w:rPr>
                <w:rFonts w:ascii="Arial" w:hAnsi="Arial" w:cs="Arial"/>
                <w:sz w:val="24"/>
                <w:szCs w:val="24"/>
              </w:rPr>
              <w:t>MI returns: All MI returns to be returned to CCS by the 7</w:t>
            </w:r>
            <w:r w:rsidRPr="006105C7">
              <w:rPr>
                <w:rFonts w:ascii="Arial" w:hAnsi="Arial" w:cs="Arial"/>
                <w:sz w:val="24"/>
                <w:szCs w:val="24"/>
                <w:vertAlign w:val="superscript"/>
              </w:rPr>
              <w:t>th</w:t>
            </w:r>
            <w:r w:rsidRPr="006105C7">
              <w:rPr>
                <w:rFonts w:ascii="Arial" w:hAnsi="Arial" w:cs="Arial"/>
                <w:sz w:val="24"/>
                <w:szCs w:val="24"/>
              </w:rP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tcPr>
          <w:p w:rsidR="006105C7" w:rsidRPr="00EB41AB" w:rsidRDefault="00EB41AB" w:rsidP="006105C7">
            <w:pPr>
              <w:pStyle w:val="MarginText"/>
              <w:jc w:val="left"/>
              <w:rPr>
                <w:rFonts w:ascii="Arial" w:hAnsi="Arial" w:cs="Arial"/>
                <w:bCs/>
                <w:iCs/>
                <w:sz w:val="24"/>
                <w:szCs w:val="24"/>
                <w:highlight w:val="green"/>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b/>
                <w:bCs/>
                <w:iCs/>
                <w:sz w:val="24"/>
                <w:szCs w:val="24"/>
              </w:rPr>
            </w:pPr>
            <w:r w:rsidRPr="006105C7">
              <w:rPr>
                <w:rFonts w:ascii="Arial" w:hAnsi="Arial" w:cs="Arial"/>
                <w:sz w:val="24"/>
                <w:szCs w:val="24"/>
              </w:rPr>
              <w:t>Confirmation of receipt and time of receipt by CCS (as evidenced within CCS data warehouse (MISO) system)</w:t>
            </w:r>
            <w:r w:rsidRPr="006105C7" w:rsidDel="00C356FE">
              <w:rPr>
                <w:rFonts w:ascii="Arial" w:hAnsi="Arial" w:cs="Arial"/>
                <w:b/>
                <w:bCs/>
                <w:iCs/>
                <w:sz w:val="24"/>
                <w:szCs w:val="24"/>
              </w:rPr>
              <w:t xml:space="preserve"> </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rPr>
            </w:pPr>
            <w:r w:rsidRPr="006105C7">
              <w:rPr>
                <w:rFonts w:ascii="Arial" w:hAnsi="Arial" w:cs="Arial"/>
                <w:sz w:val="24"/>
                <w:szCs w:val="24"/>
              </w:rPr>
              <w:t xml:space="preserve">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tcPr>
          <w:p w:rsidR="006105C7" w:rsidRPr="006105C7" w:rsidRDefault="00EB41AB" w:rsidP="006105C7">
            <w:pPr>
              <w:pStyle w:val="MarginText"/>
              <w:jc w:val="left"/>
              <w:rPr>
                <w:rFonts w:ascii="Arial" w:hAnsi="Arial" w:cs="Arial"/>
                <w:sz w:val="24"/>
                <w:szCs w:val="24"/>
              </w:rPr>
            </w:pPr>
            <w:r>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rPr>
            </w:pPr>
            <w:r w:rsidRPr="006105C7">
              <w:rPr>
                <w:rFonts w:ascii="Arial" w:hAnsi="Arial" w:cs="Arial"/>
                <w:sz w:val="24"/>
                <w:szCs w:val="24"/>
              </w:rPr>
              <w:t>Confirmation of receipt and time of receipt by CCS</w:t>
            </w:r>
            <w:r w:rsidRPr="006105C7" w:rsidDel="00C356FE">
              <w:rPr>
                <w:rFonts w:ascii="Arial" w:hAnsi="Arial" w:cs="Arial"/>
                <w:sz w:val="24"/>
                <w:szCs w:val="24"/>
              </w:rPr>
              <w:t xml:space="preserve"> </w:t>
            </w:r>
            <w:r w:rsidRPr="006105C7">
              <w:rPr>
                <w:rFonts w:ascii="Arial" w:hAnsi="Arial" w:cs="Arial"/>
                <w:sz w:val="24"/>
                <w:szCs w:val="24"/>
              </w:rPr>
              <w:t>(as evidenced within the CCS CODA system)</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rsidR="006105C7" w:rsidRPr="006105C7" w:rsidRDefault="006105C7" w:rsidP="006105C7">
            <w:pPr>
              <w:rPr>
                <w:rFonts w:ascii="Arial" w:hAnsi="Arial" w:cs="Arial"/>
                <w:sz w:val="24"/>
                <w:szCs w:val="24"/>
              </w:rPr>
            </w:pPr>
            <w:r w:rsidRPr="006105C7">
              <w:rPr>
                <w:rFonts w:ascii="Arial" w:hAnsi="Arial" w:cs="Arial"/>
                <w:sz w:val="24"/>
                <w:szCs w:val="24"/>
              </w:rPr>
              <w:br w:type="page"/>
              <w:t>Supplier self-audit certificate to be issued to CCS in accordance with the Framework Agreement</w:t>
            </w:r>
          </w:p>
        </w:tc>
        <w:tc>
          <w:tcPr>
            <w:tcW w:w="1476" w:type="dxa"/>
            <w:tcBorders>
              <w:top w:val="single" w:sz="4" w:space="0" w:color="auto"/>
              <w:left w:val="single" w:sz="4" w:space="0" w:color="auto"/>
              <w:bottom w:val="single" w:sz="4" w:space="0" w:color="auto"/>
              <w:right w:val="single" w:sz="4" w:space="0" w:color="auto"/>
            </w:tcBorders>
            <w:hideMark/>
          </w:tcPr>
          <w:p w:rsidR="006105C7" w:rsidRPr="006105C7" w:rsidRDefault="00EB41AB" w:rsidP="006105C7">
            <w:pPr>
              <w:pStyle w:val="MarginText"/>
              <w:jc w:val="left"/>
              <w:rPr>
                <w:rFonts w:ascii="Arial" w:hAnsi="Arial" w:cs="Arial"/>
                <w:sz w:val="24"/>
                <w:szCs w:val="24"/>
              </w:rPr>
            </w:pPr>
            <w:r>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hideMark/>
          </w:tcPr>
          <w:p w:rsidR="006105C7" w:rsidRPr="006105C7" w:rsidRDefault="006105C7" w:rsidP="006105C7">
            <w:pPr>
              <w:rPr>
                <w:rFonts w:ascii="Arial" w:hAnsi="Arial" w:cs="Arial"/>
                <w:sz w:val="24"/>
                <w:szCs w:val="24"/>
              </w:rPr>
            </w:pPr>
            <w:r w:rsidRPr="006105C7">
              <w:rPr>
                <w:rFonts w:ascii="Arial" w:hAnsi="Arial" w:cs="Arial"/>
                <w:sz w:val="24"/>
                <w:szCs w:val="24"/>
              </w:rPr>
              <w:t>Confirmation of receipt and time of receipt by CCS</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b/>
                <w:sz w:val="24"/>
                <w:szCs w:val="24"/>
              </w:rPr>
            </w:pPr>
            <w:r w:rsidRPr="006105C7">
              <w:rPr>
                <w:rFonts w:ascii="Arial" w:hAnsi="Arial" w:cs="Arial"/>
                <w:sz w:val="24"/>
                <w:szCs w:val="24"/>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rsidR="006105C7" w:rsidRPr="006105C7" w:rsidRDefault="00EB41AB" w:rsidP="006105C7">
            <w:pPr>
              <w:pStyle w:val="MarginText"/>
              <w:jc w:val="left"/>
              <w:rPr>
                <w:rFonts w:ascii="Arial" w:hAnsi="Arial" w:cs="Arial"/>
                <w:sz w:val="24"/>
                <w:szCs w:val="24"/>
              </w:rPr>
            </w:pPr>
            <w:r>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rPr>
            </w:pPr>
            <w:r w:rsidRPr="006105C7">
              <w:rPr>
                <w:rFonts w:ascii="Arial" w:hAnsi="Arial" w:cs="Arial"/>
                <w:sz w:val="24"/>
                <w:szCs w:val="24"/>
              </w:rPr>
              <w:t>Confirmation by CCS of completion of the actions by the dates identified in the Audit Report</w:t>
            </w:r>
          </w:p>
        </w:tc>
      </w:tr>
      <w:tr w:rsidR="00EB41AB"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EB41AB" w:rsidRPr="006105C7" w:rsidRDefault="00EB41AB" w:rsidP="00EB41AB">
            <w:pPr>
              <w:rPr>
                <w:rFonts w:ascii="Arial" w:hAnsi="Arial" w:cs="Arial"/>
                <w:sz w:val="24"/>
                <w:szCs w:val="24"/>
              </w:rPr>
            </w:pPr>
            <w:r>
              <w:rPr>
                <w:rFonts w:ascii="Arial" w:eastAsia="Arial" w:hAnsi="Arial" w:cs="Arial"/>
                <w:sz w:val="24"/>
                <w:szCs w:val="24"/>
              </w:rPr>
              <w:t>Arrange and attend meeting/forum once per year between key private sector companies and CCS, to share ideas, good practice and market updates.</w:t>
            </w:r>
          </w:p>
        </w:tc>
        <w:tc>
          <w:tcPr>
            <w:tcW w:w="1476" w:type="dxa"/>
            <w:tcBorders>
              <w:top w:val="single" w:sz="4" w:space="0" w:color="auto"/>
              <w:left w:val="single" w:sz="4" w:space="0" w:color="auto"/>
              <w:bottom w:val="single" w:sz="4" w:space="0" w:color="auto"/>
              <w:right w:val="single" w:sz="4" w:space="0" w:color="auto"/>
            </w:tcBorders>
          </w:tcPr>
          <w:p w:rsidR="00EB41AB" w:rsidRDefault="00EB41AB" w:rsidP="00EB41AB">
            <w:pPr>
              <w:keepNext/>
              <w:spacing w:before="80" w:after="80"/>
              <w:ind w:hanging="142"/>
              <w:jc w:val="center"/>
              <w:rPr>
                <w:rFonts w:ascii="Arial" w:eastAsia="Arial" w:hAnsi="Arial" w:cs="Arial"/>
                <w:color w:val="000000"/>
                <w:sz w:val="24"/>
                <w:szCs w:val="24"/>
                <w:highlight w:val="green"/>
              </w:rPr>
            </w:pPr>
            <w:r>
              <w:rPr>
                <w:rFonts w:ascii="Arial" w:eastAsia="Arial" w:hAnsi="Arial" w:cs="Arial"/>
                <w:color w:val="000000"/>
                <w:sz w:val="24"/>
                <w:szCs w:val="24"/>
              </w:rPr>
              <w:t>Happening</w:t>
            </w:r>
            <w:r>
              <w:rPr>
                <w:rFonts w:ascii="Arial" w:eastAsia="Arial" w:hAnsi="Arial" w:cs="Arial"/>
                <w:sz w:val="24"/>
                <w:szCs w:val="24"/>
              </w:rPr>
              <w:t xml:space="preserve"> at a frequency set by CCS</w:t>
            </w:r>
          </w:p>
        </w:tc>
        <w:tc>
          <w:tcPr>
            <w:tcW w:w="2234" w:type="dxa"/>
            <w:tcBorders>
              <w:top w:val="single" w:sz="4" w:space="0" w:color="auto"/>
              <w:left w:val="single" w:sz="4" w:space="0" w:color="auto"/>
              <w:bottom w:val="single" w:sz="4" w:space="0" w:color="auto"/>
              <w:right w:val="single" w:sz="4" w:space="0" w:color="auto"/>
            </w:tcBorders>
          </w:tcPr>
          <w:p w:rsidR="00EB41AB" w:rsidRDefault="00EB41AB" w:rsidP="00EB41AB">
            <w:pPr>
              <w:spacing w:before="80" w:after="80"/>
              <w:rPr>
                <w:rFonts w:ascii="Arial" w:eastAsia="Arial" w:hAnsi="Arial" w:cs="Arial"/>
                <w:b/>
                <w:sz w:val="24"/>
                <w:szCs w:val="24"/>
              </w:rPr>
            </w:pPr>
            <w:r>
              <w:rPr>
                <w:rFonts w:ascii="Arial" w:eastAsia="Arial" w:hAnsi="Arial" w:cs="Arial"/>
                <w:sz w:val="24"/>
                <w:szCs w:val="24"/>
              </w:rPr>
              <w:t xml:space="preserve">Conclusion of the meeting/forum </w:t>
            </w:r>
          </w:p>
        </w:tc>
      </w:tr>
      <w:tr w:rsidR="00EB41AB"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EB41AB" w:rsidRDefault="00EB41AB" w:rsidP="00EB41AB">
            <w:pPr>
              <w:rPr>
                <w:rFonts w:ascii="Arial" w:eastAsia="Arial" w:hAnsi="Arial" w:cs="Arial"/>
                <w:sz w:val="24"/>
                <w:szCs w:val="24"/>
              </w:rPr>
            </w:pPr>
            <w:r>
              <w:rPr>
                <w:rFonts w:ascii="Arial" w:eastAsia="Arial" w:hAnsi="Arial" w:cs="Arial"/>
                <w:sz w:val="24"/>
                <w:szCs w:val="24"/>
              </w:rPr>
              <w:t>Supplier to deliver an annual Modern Slavery report to CCS</w:t>
            </w:r>
          </w:p>
        </w:tc>
        <w:tc>
          <w:tcPr>
            <w:tcW w:w="1476" w:type="dxa"/>
            <w:tcBorders>
              <w:top w:val="single" w:sz="4" w:space="0" w:color="auto"/>
              <w:left w:val="single" w:sz="4" w:space="0" w:color="auto"/>
              <w:bottom w:val="single" w:sz="4" w:space="0" w:color="auto"/>
              <w:right w:val="single" w:sz="4" w:space="0" w:color="auto"/>
            </w:tcBorders>
          </w:tcPr>
          <w:p w:rsidR="00EB41AB" w:rsidRDefault="00EB41AB" w:rsidP="00EB41AB">
            <w:pPr>
              <w:keepNext/>
              <w:spacing w:before="80" w:after="80"/>
              <w:ind w:hanging="142"/>
              <w:jc w:val="center"/>
              <w:rPr>
                <w:rFonts w:ascii="Arial" w:eastAsia="Arial" w:hAnsi="Arial" w:cs="Arial"/>
                <w:sz w:val="24"/>
                <w:szCs w:val="24"/>
              </w:rPr>
            </w:pPr>
            <w:r>
              <w:rPr>
                <w:rFonts w:ascii="Arial" w:eastAsia="Arial" w:hAnsi="Arial" w:cs="Arial"/>
                <w:sz w:val="24"/>
                <w:szCs w:val="24"/>
              </w:rPr>
              <w:t>Once per year</w:t>
            </w:r>
          </w:p>
        </w:tc>
        <w:tc>
          <w:tcPr>
            <w:tcW w:w="2234" w:type="dxa"/>
            <w:tcBorders>
              <w:top w:val="single" w:sz="4" w:space="0" w:color="auto"/>
              <w:left w:val="single" w:sz="4" w:space="0" w:color="auto"/>
              <w:bottom w:val="single" w:sz="4" w:space="0" w:color="auto"/>
              <w:right w:val="single" w:sz="4" w:space="0" w:color="auto"/>
            </w:tcBorders>
            <w:vAlign w:val="center"/>
          </w:tcPr>
          <w:p w:rsidR="00EB41AB" w:rsidRDefault="00EB41AB" w:rsidP="00EB41AB">
            <w:pPr>
              <w:spacing w:before="80" w:after="80"/>
              <w:rPr>
                <w:rFonts w:ascii="Arial" w:eastAsia="Arial" w:hAnsi="Arial" w:cs="Arial"/>
                <w:sz w:val="24"/>
                <w:szCs w:val="24"/>
              </w:rPr>
            </w:pPr>
            <w:r>
              <w:rPr>
                <w:rFonts w:ascii="Arial" w:eastAsia="Arial" w:hAnsi="Arial" w:cs="Arial"/>
                <w:sz w:val="24"/>
                <w:szCs w:val="24"/>
              </w:rPr>
              <w:t xml:space="preserve">Delivery of an annual slavery and human trafficking report </w:t>
            </w:r>
          </w:p>
        </w:tc>
      </w:tr>
      <w:tr w:rsidR="006105C7" w:rsidRPr="005C3F56" w:rsidTr="00EB41AB">
        <w:trPr>
          <w:trHeight w:val="624"/>
          <w:jc w:val="center"/>
        </w:trPr>
        <w:tc>
          <w:tcPr>
            <w:tcW w:w="8003" w:type="dxa"/>
            <w:gridSpan w:val="3"/>
            <w:tcBorders>
              <w:top w:val="single" w:sz="4" w:space="0" w:color="auto"/>
              <w:left w:val="single" w:sz="4" w:space="0" w:color="auto"/>
              <w:bottom w:val="single" w:sz="4" w:space="0" w:color="auto"/>
              <w:right w:val="single" w:sz="4" w:space="0" w:color="auto"/>
            </w:tcBorders>
          </w:tcPr>
          <w:p w:rsidR="006105C7" w:rsidRPr="006105C7" w:rsidRDefault="006105C7" w:rsidP="006105C7">
            <w:pPr>
              <w:pStyle w:val="MarginText"/>
              <w:spacing w:before="120"/>
              <w:jc w:val="left"/>
              <w:rPr>
                <w:rFonts w:ascii="Arial" w:hAnsi="Arial" w:cs="Arial"/>
                <w:b/>
                <w:sz w:val="24"/>
                <w:szCs w:val="24"/>
              </w:rPr>
            </w:pPr>
            <w:r w:rsidRPr="006105C7">
              <w:rPr>
                <w:rFonts w:ascii="Arial" w:hAnsi="Arial" w:cs="Arial"/>
                <w:b/>
                <w:sz w:val="24"/>
                <w:szCs w:val="24"/>
              </w:rPr>
              <w:lastRenderedPageBreak/>
              <w:t>OPERATIONAL EFFICIENCY/PRICE SAVINGS</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rPr>
            </w:pPr>
            <w:r w:rsidRPr="006105C7">
              <w:rPr>
                <w:rFonts w:ascii="Arial" w:hAnsi="Arial" w:cs="Arial"/>
                <w:sz w:val="24"/>
                <w:szCs w:val="24"/>
              </w:rPr>
              <w:t>The Supplier to deliver against the Supplier Action Plan to derive further cost savings over the Framework Period via continuous improvement and innovation</w:t>
            </w:r>
            <w:r w:rsidRPr="006105C7" w:rsidDel="00000B4D">
              <w:rPr>
                <w:rFonts w:ascii="Arial" w:hAnsi="Arial" w:cs="Arial"/>
                <w:sz w:val="24"/>
                <w:szCs w:val="24"/>
              </w:rPr>
              <w:t xml:space="preserve"> </w:t>
            </w:r>
          </w:p>
        </w:tc>
        <w:tc>
          <w:tcPr>
            <w:tcW w:w="1476" w:type="dxa"/>
            <w:tcBorders>
              <w:top w:val="single" w:sz="4" w:space="0" w:color="auto"/>
              <w:left w:val="single" w:sz="4" w:space="0" w:color="auto"/>
              <w:bottom w:val="single" w:sz="4" w:space="0" w:color="auto"/>
              <w:right w:val="single" w:sz="4" w:space="0" w:color="auto"/>
            </w:tcBorders>
          </w:tcPr>
          <w:p w:rsidR="006105C7" w:rsidRPr="006105C7" w:rsidRDefault="00EB41AB" w:rsidP="006105C7">
            <w:pPr>
              <w:pStyle w:val="MarginText"/>
              <w:jc w:val="left"/>
              <w:rPr>
                <w:rFonts w:ascii="Arial" w:hAnsi="Arial" w:cs="Arial"/>
                <w:sz w:val="24"/>
                <w:szCs w:val="24"/>
              </w:rPr>
            </w:pPr>
            <w:r>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rPr>
            </w:pPr>
            <w:r w:rsidRPr="006105C7">
              <w:rPr>
                <w:rFonts w:ascii="Arial" w:hAnsi="Arial" w:cs="Arial"/>
                <w:sz w:val="24"/>
                <w:szCs w:val="24"/>
              </w:rPr>
              <w:t>Confirmation by CCS of the cost savings achieved by the dates identified in the Supplier Action Plan</w:t>
            </w:r>
          </w:p>
        </w:tc>
      </w:tr>
      <w:tr w:rsidR="006105C7" w:rsidRPr="005C3F56" w:rsidTr="00EB41AB">
        <w:trPr>
          <w:trHeight w:val="557"/>
          <w:jc w:val="center"/>
        </w:trPr>
        <w:tc>
          <w:tcPr>
            <w:tcW w:w="8003" w:type="dxa"/>
            <w:gridSpan w:val="3"/>
            <w:tcBorders>
              <w:top w:val="single" w:sz="4" w:space="0" w:color="auto"/>
              <w:left w:val="single" w:sz="4" w:space="0" w:color="auto"/>
              <w:bottom w:val="single" w:sz="4" w:space="0" w:color="auto"/>
              <w:right w:val="single" w:sz="4" w:space="0" w:color="auto"/>
            </w:tcBorders>
          </w:tcPr>
          <w:p w:rsidR="006105C7" w:rsidRPr="006105C7" w:rsidRDefault="006105C7" w:rsidP="006105C7">
            <w:pPr>
              <w:pStyle w:val="MarginText"/>
              <w:spacing w:before="120"/>
              <w:jc w:val="left"/>
              <w:rPr>
                <w:rFonts w:ascii="Arial" w:hAnsi="Arial" w:cs="Arial"/>
                <w:sz w:val="24"/>
                <w:szCs w:val="24"/>
                <w:highlight w:val="yellow"/>
              </w:rPr>
            </w:pPr>
            <w:r w:rsidRPr="006105C7">
              <w:rPr>
                <w:rFonts w:ascii="Arial" w:hAnsi="Arial" w:cs="Arial"/>
                <w:b/>
                <w:sz w:val="24"/>
                <w:szCs w:val="24"/>
              </w:rPr>
              <w:t>CUSTOMER SATISFACTION</w:t>
            </w:r>
          </w:p>
        </w:tc>
      </w:tr>
      <w:tr w:rsidR="006105C7" w:rsidRPr="005C3F56" w:rsidTr="00EB41AB">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6105C7" w:rsidRPr="006105C7" w:rsidRDefault="006105C7" w:rsidP="00EB41AB">
            <w:pPr>
              <w:rPr>
                <w:rFonts w:ascii="Arial" w:hAnsi="Arial" w:cs="Arial"/>
                <w:sz w:val="24"/>
                <w:szCs w:val="24"/>
                <w:highlight w:val="yellow"/>
              </w:rPr>
            </w:pPr>
            <w:r w:rsidRPr="006105C7">
              <w:rPr>
                <w:rFonts w:ascii="Arial" w:hAnsi="Arial" w:cs="Arial"/>
                <w:sz w:val="24"/>
                <w:szCs w:val="24"/>
              </w:rPr>
              <w:t>Goods and/or Services to be provided under Call</w:t>
            </w:r>
            <w:r w:rsidR="00EB41AB">
              <w:rPr>
                <w:rFonts w:ascii="Arial" w:hAnsi="Arial" w:cs="Arial"/>
                <w:sz w:val="24"/>
                <w:szCs w:val="24"/>
              </w:rPr>
              <w:t>-</w:t>
            </w:r>
            <w:r w:rsidRPr="006105C7">
              <w:rPr>
                <w:rFonts w:ascii="Arial" w:hAnsi="Arial" w:cs="Arial"/>
                <w:sz w:val="24"/>
                <w:szCs w:val="24"/>
              </w:rPr>
              <w:t xml:space="preserve">Off </w:t>
            </w:r>
            <w:r w:rsidR="00EB41AB">
              <w:rPr>
                <w:rFonts w:ascii="Arial" w:hAnsi="Arial" w:cs="Arial"/>
                <w:sz w:val="24"/>
                <w:szCs w:val="24"/>
              </w:rPr>
              <w:t>Contracts</w:t>
            </w:r>
            <w:r w:rsidRPr="006105C7">
              <w:rPr>
                <w:rFonts w:ascii="Arial" w:hAnsi="Arial" w:cs="Arial"/>
                <w:sz w:val="24"/>
                <w:szCs w:val="24"/>
              </w:rPr>
              <w:t xml:space="preserve"> to the satisfaction of Buyer(s)</w:t>
            </w:r>
          </w:p>
        </w:tc>
        <w:tc>
          <w:tcPr>
            <w:tcW w:w="1476" w:type="dxa"/>
            <w:tcBorders>
              <w:top w:val="single" w:sz="4" w:space="0" w:color="auto"/>
              <w:left w:val="single" w:sz="4" w:space="0" w:color="auto"/>
              <w:bottom w:val="single" w:sz="4" w:space="0" w:color="auto"/>
              <w:right w:val="single" w:sz="4" w:space="0" w:color="auto"/>
            </w:tcBorders>
          </w:tcPr>
          <w:p w:rsidR="006105C7" w:rsidRPr="006105C7" w:rsidRDefault="00EB41AB" w:rsidP="00EB41AB">
            <w:pPr>
              <w:pStyle w:val="MarginText"/>
              <w:jc w:val="left"/>
              <w:rPr>
                <w:rFonts w:ascii="Arial" w:hAnsi="Arial" w:cs="Arial"/>
                <w:sz w:val="24"/>
                <w:szCs w:val="24"/>
                <w:highlight w:val="yellow"/>
              </w:rPr>
            </w:pPr>
            <w:r>
              <w:rPr>
                <w:rFonts w:ascii="Arial" w:hAnsi="Arial" w:cs="Arial"/>
                <w:sz w:val="24"/>
                <w:szCs w:val="24"/>
              </w:rPr>
              <w:t>90% and above</w:t>
            </w:r>
          </w:p>
        </w:tc>
        <w:tc>
          <w:tcPr>
            <w:tcW w:w="2234" w:type="dxa"/>
            <w:tcBorders>
              <w:top w:val="single" w:sz="4" w:space="0" w:color="auto"/>
              <w:left w:val="single" w:sz="4" w:space="0" w:color="auto"/>
              <w:bottom w:val="single" w:sz="4" w:space="0" w:color="auto"/>
              <w:right w:val="single" w:sz="4" w:space="0" w:color="auto"/>
            </w:tcBorders>
          </w:tcPr>
          <w:p w:rsidR="006105C7" w:rsidRPr="006105C7" w:rsidRDefault="006105C7" w:rsidP="006105C7">
            <w:pPr>
              <w:rPr>
                <w:rFonts w:ascii="Arial" w:hAnsi="Arial" w:cs="Arial"/>
                <w:sz w:val="24"/>
                <w:szCs w:val="24"/>
                <w:highlight w:val="yellow"/>
              </w:rPr>
            </w:pPr>
            <w:r w:rsidRPr="006105C7">
              <w:rPr>
                <w:rFonts w:ascii="Arial" w:hAnsi="Arial" w:cs="Arial"/>
                <w:sz w:val="24"/>
                <w:szCs w:val="24"/>
              </w:rPr>
              <w:t>Confirmation by CCS of the Supplier’s performance against customer satisfaction surveys.</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w:t>
      </w:r>
      <w:r w:rsidRPr="005C3F56">
        <w:rPr>
          <w:rFonts w:ascii="Arial" w:hAnsi="Arial"/>
          <w:sz w:val="24"/>
          <w:szCs w:val="24"/>
        </w:rPr>
        <w:lastRenderedPageBreak/>
        <w:t>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20531A" w:rsidRDefault="00F82776" w:rsidP="00F82776">
      <w:pPr>
        <w:pStyle w:val="GPSL3numberedclause"/>
        <w:ind w:left="2421"/>
        <w:rPr>
          <w:rFonts w:ascii="Arial" w:hAnsi="Arial"/>
          <w:sz w:val="24"/>
          <w:szCs w:val="24"/>
        </w:rPr>
      </w:pPr>
      <w:r w:rsidRPr="0020531A">
        <w:rPr>
          <w:rFonts w:ascii="Arial" w:hAnsi="Arial"/>
          <w:sz w:val="24"/>
          <w:szCs w:val="24"/>
        </w:rPr>
        <w:t>Call-Off Schedule 3 (Continuous Improvement)</w:t>
      </w:r>
      <w:r w:rsidR="00530EE4" w:rsidRPr="0020531A">
        <w:rPr>
          <w:rFonts w:ascii="Arial" w:hAnsi="Arial"/>
          <w:sz w:val="24"/>
          <w:szCs w:val="24"/>
        </w:rPr>
        <w:t>;</w:t>
      </w:r>
    </w:p>
    <w:p w:rsidR="00530EE4" w:rsidRPr="0020531A" w:rsidRDefault="00F82776" w:rsidP="00797023">
      <w:pPr>
        <w:pStyle w:val="GPSL3numberedclause"/>
        <w:ind w:left="2421"/>
        <w:jc w:val="left"/>
        <w:rPr>
          <w:rFonts w:ascii="Arial" w:hAnsi="Arial"/>
          <w:sz w:val="24"/>
          <w:szCs w:val="24"/>
        </w:rPr>
      </w:pPr>
      <w:r w:rsidRPr="0020531A">
        <w:rPr>
          <w:rFonts w:ascii="Arial" w:hAnsi="Arial"/>
          <w:sz w:val="24"/>
          <w:szCs w:val="24"/>
        </w:rPr>
        <w:t>Call-Off Schedule 8 (Business Continuity and Disaster Recovery)</w:t>
      </w:r>
      <w:r w:rsidR="00530EE4" w:rsidRPr="0020531A">
        <w:rPr>
          <w:rFonts w:ascii="Arial" w:hAnsi="Arial"/>
          <w:sz w:val="24"/>
          <w:szCs w:val="24"/>
        </w:rPr>
        <w:t>;</w:t>
      </w:r>
    </w:p>
    <w:p w:rsidR="00530EE4" w:rsidRPr="0020531A" w:rsidRDefault="00797023" w:rsidP="005C3F56">
      <w:pPr>
        <w:pStyle w:val="GPSL3numberedclause"/>
        <w:jc w:val="left"/>
        <w:rPr>
          <w:rFonts w:ascii="Arial" w:hAnsi="Arial"/>
          <w:sz w:val="24"/>
          <w:szCs w:val="24"/>
        </w:rPr>
      </w:pPr>
      <w:r w:rsidRPr="0020531A">
        <w:rPr>
          <w:rFonts w:ascii="Arial" w:hAnsi="Arial"/>
          <w:sz w:val="24"/>
          <w:szCs w:val="24"/>
        </w:rPr>
        <w:t xml:space="preserve">Call-Off </w:t>
      </w:r>
      <w:r w:rsidR="00530EE4" w:rsidRPr="0020531A">
        <w:rPr>
          <w:rFonts w:ascii="Arial" w:hAnsi="Arial"/>
          <w:sz w:val="24"/>
          <w:szCs w:val="24"/>
        </w:rPr>
        <w:t xml:space="preserve">Schedule </w:t>
      </w:r>
      <w:r w:rsidRPr="0020531A">
        <w:rPr>
          <w:rFonts w:ascii="Arial" w:hAnsi="Arial"/>
          <w:sz w:val="24"/>
          <w:szCs w:val="24"/>
        </w:rPr>
        <w:t>9</w:t>
      </w:r>
      <w:r w:rsidR="00530EE4" w:rsidRPr="0020531A">
        <w:rPr>
          <w:rFonts w:ascii="Arial" w:hAnsi="Arial"/>
          <w:sz w:val="24"/>
          <w:szCs w:val="24"/>
        </w:rPr>
        <w:t xml:space="preserve"> (Security); and</w:t>
      </w:r>
    </w:p>
    <w:p w:rsidR="00530EE4" w:rsidRPr="0020531A" w:rsidRDefault="00797023" w:rsidP="005C3F56">
      <w:pPr>
        <w:pStyle w:val="GPSL3numberedclause"/>
        <w:jc w:val="left"/>
        <w:rPr>
          <w:rFonts w:ascii="Arial" w:hAnsi="Arial"/>
          <w:sz w:val="24"/>
          <w:szCs w:val="24"/>
        </w:rPr>
      </w:pPr>
      <w:r w:rsidRPr="0020531A">
        <w:rPr>
          <w:rFonts w:ascii="Arial" w:hAnsi="Arial"/>
          <w:sz w:val="24"/>
          <w:szCs w:val="24"/>
        </w:rPr>
        <w:t xml:space="preserve">Call-Off </w:t>
      </w:r>
      <w:r w:rsidR="00530EE4" w:rsidRPr="0020531A">
        <w:rPr>
          <w:rFonts w:ascii="Arial" w:hAnsi="Arial"/>
          <w:sz w:val="24"/>
          <w:szCs w:val="24"/>
        </w:rPr>
        <w:t xml:space="preserve">Schedule </w:t>
      </w:r>
      <w:r w:rsidRPr="0020531A">
        <w:rPr>
          <w:rFonts w:ascii="Arial" w:hAnsi="Arial"/>
          <w:sz w:val="24"/>
          <w:szCs w:val="24"/>
        </w:rPr>
        <w:t>16</w:t>
      </w:r>
      <w:r w:rsidR="00530EE4" w:rsidRPr="0020531A">
        <w:rPr>
          <w:rFonts w:ascii="Arial" w:hAnsi="Arial"/>
          <w:sz w:val="24"/>
          <w:szCs w:val="24"/>
        </w:rPr>
        <w:t xml:space="preserve"> (Benchmarking</w:t>
      </w:r>
      <w:r w:rsidRPr="0020531A">
        <w:rPr>
          <w:rFonts w:ascii="Arial" w:hAnsi="Arial"/>
          <w:sz w:val="24"/>
          <w:szCs w:val="24"/>
        </w:rPr>
        <w:t>)</w:t>
      </w:r>
      <w:r w:rsidR="00530EE4" w:rsidRPr="0020531A">
        <w:rPr>
          <w:rFonts w:ascii="Arial" w:hAnsi="Arial"/>
          <w:sz w:val="24"/>
          <w:szCs w:val="24"/>
        </w:rPr>
        <w:t>.</w:t>
      </w:r>
    </w:p>
    <w:p w:rsidR="00C64394" w:rsidRPr="005C3F56" w:rsidRDefault="00530EE4" w:rsidP="0020531A">
      <w:pPr>
        <w:pStyle w:val="GPSL3numberedclause"/>
        <w:numPr>
          <w:ilvl w:val="0"/>
          <w:numId w:val="0"/>
        </w:numPr>
        <w:ind w:left="2152"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530EE4" w:rsidRPr="00134340" w:rsidRDefault="00F82776" w:rsidP="00346760">
      <w:pPr>
        <w:pStyle w:val="GPSL3numberedclause"/>
        <w:ind w:left="1656"/>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w:t>
      </w:r>
      <w:r w:rsidR="0020531A">
        <w:rPr>
          <w:rFonts w:ascii="Arial" w:hAnsi="Arial"/>
          <w:sz w:val="24"/>
          <w:szCs w:val="24"/>
        </w:rPr>
        <w:t>re.</w:t>
      </w:r>
    </w:p>
    <w:p w:rsidR="00530EE4" w:rsidRPr="00134340" w:rsidRDefault="00797023" w:rsidP="00346760">
      <w:pPr>
        <w:pStyle w:val="GPSL3numberedclause"/>
        <w:ind w:left="1656"/>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530EE4"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AD172D" w:rsidRDefault="00AD172D">
      <w:pPr>
        <w:rPr>
          <w:rFonts w:ascii="Arial" w:eastAsia="Times New Roman" w:hAnsi="Arial" w:cs="Arial"/>
          <w:sz w:val="24"/>
          <w:szCs w:val="24"/>
          <w:lang w:eastAsia="zh-CN"/>
        </w:rPr>
      </w:pPr>
      <w:r>
        <w:rPr>
          <w:rFonts w:ascii="Arial" w:hAnsi="Arial"/>
          <w:sz w:val="24"/>
          <w:szCs w:val="24"/>
        </w:rPr>
        <w:br w:type="page"/>
      </w:r>
    </w:p>
    <w:p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rsidR="00530EE4" w:rsidRPr="00134340" w:rsidRDefault="00797023" w:rsidP="00346760">
      <w:pPr>
        <w:pStyle w:val="GPSL3numberedclause"/>
        <w:ind w:left="1656"/>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20531A">
        <w:rPr>
          <w:rFonts w:ascii="Arial" w:hAnsi="Arial"/>
          <w:sz w:val="24"/>
          <w:szCs w:val="24"/>
        </w:rPr>
        <w:t>across all Call Off Agreements.</w:t>
      </w:r>
    </w:p>
    <w:p w:rsidR="00530EE4" w:rsidRPr="00134340" w:rsidRDefault="00797023" w:rsidP="00346760">
      <w:pPr>
        <w:pStyle w:val="GPSL3numberedclause"/>
        <w:ind w:left="1656"/>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rsidR="00530EE4" w:rsidRPr="00134340" w:rsidRDefault="00530EE4" w:rsidP="00346760">
      <w:pPr>
        <w:pStyle w:val="GPSL4numberedclause"/>
        <w:tabs>
          <w:tab w:val="left" w:pos="2127"/>
          <w:tab w:val="left" w:pos="2552"/>
        </w:tabs>
        <w:ind w:left="2127" w:hanging="426"/>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A4F13" w:rsidRDefault="00530EE4" w:rsidP="00346760">
      <w:pPr>
        <w:pStyle w:val="GPSL4numberedclause"/>
        <w:keepNext/>
        <w:numPr>
          <w:ilvl w:val="0"/>
          <w:numId w:val="0"/>
        </w:numPr>
        <w:tabs>
          <w:tab w:val="num" w:pos="360"/>
          <w:tab w:val="left" w:pos="1985"/>
          <w:tab w:val="left" w:pos="2552"/>
        </w:tabs>
        <w:ind w:left="1701"/>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20531A">
        <w:rPr>
          <w:rFonts w:ascii="Arial" w:hAnsi="Arial"/>
          <w:sz w:val="24"/>
          <w:szCs w:val="24"/>
        </w:rPr>
        <w:t xml:space="preserve"> confidentiality undertakings).</w:t>
      </w:r>
    </w:p>
    <w:sectPr w:rsid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8E3" w:rsidRDefault="006E78E3">
      <w:pPr>
        <w:spacing w:after="0" w:line="240" w:lineRule="auto"/>
      </w:pPr>
      <w:r>
        <w:separator/>
      </w:r>
    </w:p>
  </w:endnote>
  <w:endnote w:type="continuationSeparator" w:id="0">
    <w:p w:rsidR="006E78E3" w:rsidRDefault="006E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346760">
      <w:rPr>
        <w:rFonts w:ascii="Arial" w:hAnsi="Arial" w:cs="Arial"/>
        <w:sz w:val="20"/>
        <w:szCs w:val="20"/>
      </w:rPr>
      <w:t>6154 Linen and Laundry Services</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6A303D">
      <w:rPr>
        <w:rFonts w:ascii="Arial" w:hAnsi="Arial" w:cs="Arial"/>
        <w:noProof/>
        <w:sz w:val="20"/>
        <w:szCs w:val="20"/>
      </w:rPr>
      <w:t>7</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8E3" w:rsidRDefault="006E78E3">
      <w:pPr>
        <w:spacing w:after="0" w:line="240" w:lineRule="auto"/>
      </w:pPr>
      <w:r>
        <w:separator/>
      </w:r>
    </w:p>
  </w:footnote>
  <w:footnote w:type="continuationSeparator" w:id="0">
    <w:p w:rsidR="006E78E3" w:rsidRDefault="006E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346760">
    <w:pPr>
      <w:pStyle w:val="Header"/>
      <w:rPr>
        <w:rFonts w:ascii="Arial" w:hAnsi="Arial" w:cs="Arial"/>
        <w:sz w:val="20"/>
        <w:szCs w:val="20"/>
        <w:lang w:eastAsia="en-GB"/>
      </w:rPr>
    </w:pPr>
    <w:r>
      <w:rPr>
        <w:rFonts w:ascii="Arial" w:hAnsi="Arial" w:cs="Arial"/>
        <w:sz w:val="20"/>
        <w:szCs w:val="20"/>
      </w:rPr>
      <w:t xml:space="preserve">© </w:t>
    </w:r>
    <w:r w:rsidR="001A4E70" w:rsidRPr="009F45CF">
      <w:rPr>
        <w:rFonts w:ascii="Arial" w:hAnsi="Arial" w:cs="Arial"/>
        <w:sz w:val="20"/>
        <w:szCs w:val="20"/>
      </w:rPr>
      <w:t>Crown Copyright</w:t>
    </w:r>
    <w:r w:rsidR="006A303D">
      <w:rPr>
        <w:rFonts w:ascii="Arial" w:hAnsi="Arial" w:cs="Arial"/>
        <w:sz w:val="20"/>
        <w:szCs w:val="20"/>
      </w:rPr>
      <w:t xml:space="preserve"> </w:t>
    </w:r>
    <w:r w:rsidR="006A303D">
      <w:rPr>
        <w:rFonts w:ascii="Arial" w:hAnsi="Arial" w:cs="Arial"/>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EAEAA4C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1F17F5"/>
    <w:rsid w:val="0020531A"/>
    <w:rsid w:val="00222386"/>
    <w:rsid w:val="002411A1"/>
    <w:rsid w:val="00346760"/>
    <w:rsid w:val="0039164F"/>
    <w:rsid w:val="00530EE4"/>
    <w:rsid w:val="00531767"/>
    <w:rsid w:val="00536362"/>
    <w:rsid w:val="005620C1"/>
    <w:rsid w:val="005C3F56"/>
    <w:rsid w:val="005C6957"/>
    <w:rsid w:val="005D2738"/>
    <w:rsid w:val="006105C7"/>
    <w:rsid w:val="00664275"/>
    <w:rsid w:val="006A303D"/>
    <w:rsid w:val="006B27DC"/>
    <w:rsid w:val="006C1E2E"/>
    <w:rsid w:val="006D4DCD"/>
    <w:rsid w:val="006E78E3"/>
    <w:rsid w:val="00707ED7"/>
    <w:rsid w:val="00790FF6"/>
    <w:rsid w:val="00797023"/>
    <w:rsid w:val="007A745A"/>
    <w:rsid w:val="007D3FC4"/>
    <w:rsid w:val="007F493A"/>
    <w:rsid w:val="009341DF"/>
    <w:rsid w:val="00981DBC"/>
    <w:rsid w:val="009E5D34"/>
    <w:rsid w:val="009F45CF"/>
    <w:rsid w:val="00A20988"/>
    <w:rsid w:val="00A43305"/>
    <w:rsid w:val="00A61F86"/>
    <w:rsid w:val="00AB6F2A"/>
    <w:rsid w:val="00AC3C28"/>
    <w:rsid w:val="00AD172D"/>
    <w:rsid w:val="00B07341"/>
    <w:rsid w:val="00B52567"/>
    <w:rsid w:val="00B579F6"/>
    <w:rsid w:val="00C52C3C"/>
    <w:rsid w:val="00C64394"/>
    <w:rsid w:val="00E13501"/>
    <w:rsid w:val="00EB41AB"/>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584189951">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5E76B-8983-42FB-8953-17D92236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2022</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2018-03-29T11:23:00Z</dcterms:created>
  <dcterms:modified xsi:type="dcterms:W3CDTF">2019-09-13T07:20:00Z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